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80" w:rsidRDefault="00563D80">
      <w:pPr>
        <w:rPr>
          <w:rFonts w:cs="Times New Roman"/>
        </w:rPr>
      </w:pPr>
      <w:r>
        <w:rPr>
          <w:rFonts w:cs="ＭＳ 明朝" w:hint="eastAsia"/>
        </w:rPr>
        <w:t>第</w:t>
      </w:r>
      <w:r>
        <w:rPr>
          <w:rFonts w:cs="ＭＳ 明朝"/>
        </w:rPr>
        <w:t>3</w:t>
      </w:r>
      <w:r>
        <w:rPr>
          <w:rFonts w:cs="ＭＳ 明朝" w:hint="eastAsia"/>
        </w:rPr>
        <w:t>回教育関連学会連絡協議会総会・議事要旨</w:t>
      </w:r>
    </w:p>
    <w:p w:rsidR="00563D80" w:rsidRDefault="00563D80" w:rsidP="00885BEE">
      <w:pPr>
        <w:jc w:val="left"/>
        <w:rPr>
          <w:rFonts w:cs="Times New Roman"/>
        </w:rPr>
      </w:pPr>
    </w:p>
    <w:p w:rsidR="00563D80" w:rsidRPr="00474C9A" w:rsidRDefault="00563D80" w:rsidP="00885BEE">
      <w:pPr>
        <w:jc w:val="left"/>
        <w:rPr>
          <w:rFonts w:cs="Times New Roman"/>
          <w:lang w:eastAsia="zh-TW"/>
        </w:rPr>
      </w:pPr>
      <w:r>
        <w:rPr>
          <w:rFonts w:cs="ＭＳ 明朝" w:hint="eastAsia"/>
          <w:lang w:eastAsia="zh-TW"/>
        </w:rPr>
        <w:t>日　時：</w:t>
      </w:r>
      <w:r>
        <w:rPr>
          <w:lang w:eastAsia="zh-TW"/>
        </w:rPr>
        <w:t>201</w:t>
      </w:r>
      <w:r>
        <w:t>5</w:t>
      </w:r>
      <w:r>
        <w:rPr>
          <w:rFonts w:cs="ＭＳ 明朝" w:hint="eastAsia"/>
          <w:lang w:eastAsia="zh-TW"/>
        </w:rPr>
        <w:t>年</w:t>
      </w:r>
      <w:r>
        <w:rPr>
          <w:lang w:eastAsia="zh-TW"/>
        </w:rPr>
        <w:t>3</w:t>
      </w:r>
      <w:r>
        <w:rPr>
          <w:rFonts w:cs="ＭＳ 明朝" w:hint="eastAsia"/>
          <w:lang w:eastAsia="zh-TW"/>
        </w:rPr>
        <w:t>月</w:t>
      </w:r>
      <w:r>
        <w:rPr>
          <w:lang w:eastAsia="zh-TW"/>
        </w:rPr>
        <w:t>1</w:t>
      </w:r>
      <w:r>
        <w:t>4</w:t>
      </w:r>
      <w:r>
        <w:rPr>
          <w:rFonts w:cs="ＭＳ 明朝" w:hint="eastAsia"/>
          <w:lang w:eastAsia="zh-TW"/>
        </w:rPr>
        <w:t>日（土）</w:t>
      </w:r>
      <w:r>
        <w:rPr>
          <w:lang w:eastAsia="zh-TW"/>
        </w:rPr>
        <w:t>13</w:t>
      </w:r>
      <w:r>
        <w:rPr>
          <w:rFonts w:cs="ＭＳ 明朝" w:hint="eastAsia"/>
          <w:lang w:eastAsia="zh-TW"/>
        </w:rPr>
        <w:t>時～</w:t>
      </w:r>
      <w:r>
        <w:rPr>
          <w:lang w:eastAsia="zh-TW"/>
        </w:rPr>
        <w:t>1</w:t>
      </w:r>
      <w:r>
        <w:t>4</w:t>
      </w:r>
      <w:r>
        <w:rPr>
          <w:rFonts w:cs="ＭＳ 明朝" w:hint="eastAsia"/>
          <w:lang w:eastAsia="zh-TW"/>
        </w:rPr>
        <w:t>時</w:t>
      </w:r>
      <w:r>
        <w:rPr>
          <w:rFonts w:cs="ＭＳ 明朝"/>
        </w:rPr>
        <w:t>15</w:t>
      </w:r>
      <w:r>
        <w:rPr>
          <w:rFonts w:cs="ＭＳ 明朝" w:hint="eastAsia"/>
          <w:lang w:eastAsia="zh-TW"/>
        </w:rPr>
        <w:t>分</w:t>
      </w:r>
    </w:p>
    <w:p w:rsidR="00563D80" w:rsidRDefault="00563D80" w:rsidP="00885BEE">
      <w:pPr>
        <w:wordWrap w:val="0"/>
        <w:rPr>
          <w:rFonts w:cs="Times New Roman"/>
        </w:rPr>
      </w:pPr>
      <w:r>
        <w:rPr>
          <w:rFonts w:cs="ＭＳ 明朝" w:hint="eastAsia"/>
        </w:rPr>
        <w:t>場　所：</w:t>
      </w:r>
      <w:r>
        <w:rPr>
          <w:rFonts w:hint="eastAsia"/>
        </w:rPr>
        <w:t>学習院大学西５号館３０２教室</w:t>
      </w:r>
    </w:p>
    <w:p w:rsidR="00563D80" w:rsidRPr="00C25066" w:rsidRDefault="00563D80" w:rsidP="00885BEE">
      <w:pPr>
        <w:rPr>
          <w:rFonts w:cs="Times New Roman"/>
        </w:rPr>
      </w:pPr>
    </w:p>
    <w:p w:rsidR="00563D80" w:rsidRDefault="00563D80">
      <w:pPr>
        <w:rPr>
          <w:rFonts w:cs="Times New Roman"/>
        </w:rPr>
      </w:pPr>
      <w:r>
        <w:rPr>
          <w:rFonts w:cs="ＭＳ 明朝" w:hint="eastAsia"/>
        </w:rPr>
        <w:t>＜議事次第＞</w:t>
      </w:r>
    </w:p>
    <w:p w:rsidR="00563D80" w:rsidRDefault="00563D80" w:rsidP="00724850">
      <w:r>
        <w:rPr>
          <w:rFonts w:hint="eastAsia"/>
        </w:rPr>
        <w:t>報告事項</w:t>
      </w:r>
      <w:r>
        <w:t xml:space="preserve"> </w:t>
      </w:r>
    </w:p>
    <w:p w:rsidR="00563D80" w:rsidRDefault="00563D80" w:rsidP="00724850">
      <w:r>
        <w:rPr>
          <w:rFonts w:hint="eastAsia"/>
        </w:rPr>
        <w:t>１．本日のシンポジウムについて（資料１）</w:t>
      </w:r>
    </w:p>
    <w:p w:rsidR="00563D80" w:rsidRDefault="00563D80" w:rsidP="00724850"/>
    <w:p w:rsidR="00563D80" w:rsidRDefault="00563D80" w:rsidP="00724850">
      <w:r>
        <w:rPr>
          <w:rFonts w:hint="eastAsia"/>
        </w:rPr>
        <w:t>審議事項</w:t>
      </w:r>
      <w:bookmarkStart w:id="0" w:name="_GoBack"/>
      <w:bookmarkEnd w:id="0"/>
    </w:p>
    <w:p w:rsidR="00563D80" w:rsidRDefault="00563D80" w:rsidP="00724850">
      <w:pPr>
        <w:pStyle w:val="ListParagraph"/>
        <w:ind w:leftChars="0" w:left="0"/>
      </w:pPr>
      <w:r>
        <w:rPr>
          <w:rFonts w:hint="eastAsia"/>
        </w:rPr>
        <w:t>１．脱退希望学会（日本学校ソーシャルワーク学会）の脱退について</w:t>
      </w:r>
    </w:p>
    <w:p w:rsidR="00563D80" w:rsidRDefault="00563D80" w:rsidP="00724850">
      <w:pPr>
        <w:pStyle w:val="ListParagraph"/>
        <w:ind w:leftChars="0" w:left="0"/>
      </w:pPr>
      <w:r>
        <w:rPr>
          <w:rFonts w:hint="eastAsia"/>
        </w:rPr>
        <w:t>２．</w:t>
      </w:r>
      <w:r>
        <w:t>2014</w:t>
      </w:r>
      <w:r>
        <w:rPr>
          <w:rFonts w:hint="eastAsia"/>
        </w:rPr>
        <w:t>年度会計報告（資料２）</w:t>
      </w:r>
    </w:p>
    <w:p w:rsidR="00563D80" w:rsidRDefault="00563D80" w:rsidP="00724850">
      <w:pPr>
        <w:pStyle w:val="ListParagraph"/>
        <w:ind w:leftChars="0" w:left="0"/>
      </w:pPr>
      <w:r>
        <w:rPr>
          <w:rFonts w:hint="eastAsia"/>
        </w:rPr>
        <w:t>３．次年度の活動計画</w:t>
      </w:r>
    </w:p>
    <w:p w:rsidR="00563D80" w:rsidRDefault="00563D80" w:rsidP="00724850">
      <w:pPr>
        <w:pStyle w:val="ListParagraph"/>
        <w:ind w:leftChars="0" w:left="0"/>
      </w:pPr>
      <w:r>
        <w:rPr>
          <w:rFonts w:hint="eastAsia"/>
        </w:rPr>
        <w:t>４．運営委員会委員、代表、事務局長の選出（資料３）</w:t>
      </w:r>
    </w:p>
    <w:p w:rsidR="00563D80" w:rsidRDefault="00563D80" w:rsidP="00724850"/>
    <w:p w:rsidR="00563D80" w:rsidRDefault="00563D80" w:rsidP="00724850">
      <w:r>
        <w:rPr>
          <w:rFonts w:hint="eastAsia"/>
        </w:rPr>
        <w:t>＜資料＞</w:t>
      </w:r>
    </w:p>
    <w:p w:rsidR="00563D80" w:rsidRDefault="00563D80" w:rsidP="00724850">
      <w:r>
        <w:rPr>
          <w:rFonts w:hint="eastAsia"/>
        </w:rPr>
        <w:t>１．シンポジウムのチラシ</w:t>
      </w:r>
    </w:p>
    <w:p w:rsidR="00563D80" w:rsidRDefault="00563D80" w:rsidP="00724850">
      <w:r>
        <w:rPr>
          <w:rFonts w:hint="eastAsia"/>
        </w:rPr>
        <w:t>２．会計報告書</w:t>
      </w:r>
    </w:p>
    <w:p w:rsidR="00563D80" w:rsidRDefault="00563D80" w:rsidP="00724850">
      <w:r>
        <w:rPr>
          <w:rFonts w:hint="eastAsia"/>
        </w:rPr>
        <w:t>３．運営委員会委員の選出について・投票用紙</w:t>
      </w:r>
    </w:p>
    <w:p w:rsidR="00563D80" w:rsidRDefault="00563D80" w:rsidP="00474C9A">
      <w:pPr>
        <w:rPr>
          <w:rFonts w:cs="Times New Roman"/>
        </w:rPr>
      </w:pPr>
    </w:p>
    <w:p w:rsidR="00563D80" w:rsidRDefault="00563D80" w:rsidP="00474C9A">
      <w:pPr>
        <w:rPr>
          <w:rFonts w:cs="ＭＳ 明朝"/>
        </w:rPr>
      </w:pPr>
      <w:r>
        <w:rPr>
          <w:rFonts w:cs="ＭＳ 明朝" w:hint="eastAsia"/>
          <w:lang w:eastAsia="zh-TW"/>
        </w:rPr>
        <w:t>＜議事要旨＞</w:t>
      </w:r>
    </w:p>
    <w:p w:rsidR="00563D80" w:rsidRDefault="00563D80" w:rsidP="00474C9A">
      <w:pPr>
        <w:rPr>
          <w:rFonts w:cs="ＭＳ 明朝"/>
        </w:rPr>
      </w:pPr>
      <w:r>
        <w:rPr>
          <w:rFonts w:cs="ＭＳ 明朝" w:hint="eastAsia"/>
        </w:rPr>
        <w:t xml:space="preserve">　はじめに佐藤代表より挨拶があった。</w:t>
      </w:r>
    </w:p>
    <w:p w:rsidR="00563D80" w:rsidRDefault="00563D80" w:rsidP="00474C9A">
      <w:pPr>
        <w:rPr>
          <w:rFonts w:cs="ＭＳ 明朝"/>
        </w:rPr>
      </w:pPr>
      <w:r>
        <w:rPr>
          <w:rFonts w:cs="ＭＳ 明朝" w:hint="eastAsia"/>
        </w:rPr>
        <w:t xml:space="preserve">　日本学術会議の人文科学系加盟団体約</w:t>
      </w:r>
      <w:r>
        <w:rPr>
          <w:rFonts w:cs="ＭＳ 明朝"/>
        </w:rPr>
        <w:t>800</w:t>
      </w:r>
      <w:r>
        <w:rPr>
          <w:rFonts w:cs="ＭＳ 明朝" w:hint="eastAsia"/>
        </w:rPr>
        <w:t>のうち、法学系以外のあらゆる分野で連携した会があるが、教育関連学会連絡協議会は</w:t>
      </w:r>
      <w:r>
        <w:rPr>
          <w:rFonts w:cs="ＭＳ 明朝"/>
        </w:rPr>
        <w:t>70</w:t>
      </w:r>
      <w:r>
        <w:rPr>
          <w:rFonts w:cs="ＭＳ 明朝" w:hint="eastAsia"/>
        </w:rPr>
        <w:t>学会で発足し、設立総会を含めて今回は</w:t>
      </w:r>
      <w:r>
        <w:rPr>
          <w:rFonts w:cs="ＭＳ 明朝"/>
        </w:rPr>
        <w:t>3</w:t>
      </w:r>
      <w:r>
        <w:rPr>
          <w:rFonts w:cs="ＭＳ 明朝" w:hint="eastAsia"/>
        </w:rPr>
        <w:t>回目の総会となる。前回同様、総会終了後別紙資料にあるような公開シンポジウムを行なうので、引き続きぜひご参加いただきたい。</w:t>
      </w:r>
    </w:p>
    <w:p w:rsidR="00563D80" w:rsidRDefault="00563D80" w:rsidP="00574E75">
      <w:pPr>
        <w:ind w:firstLineChars="100" w:firstLine="210"/>
        <w:rPr>
          <w:rFonts w:cs="ＭＳ 明朝"/>
        </w:rPr>
      </w:pPr>
      <w:r>
        <w:rPr>
          <w:rFonts w:cs="ＭＳ 明朝" w:hint="eastAsia"/>
        </w:rPr>
        <w:t>なお、今回は運営委員の改選があり開票に時間がかかるため議事の順序を変更し、審議事項１のあとすぐに投票に入ることをご了承いただきたい。</w:t>
      </w:r>
    </w:p>
    <w:p w:rsidR="00563D80" w:rsidRDefault="00563D80" w:rsidP="00574E75">
      <w:pPr>
        <w:ind w:firstLineChars="100" w:firstLine="210"/>
        <w:rPr>
          <w:rFonts w:cs="ＭＳ 明朝"/>
        </w:rPr>
      </w:pPr>
    </w:p>
    <w:p w:rsidR="00563D80" w:rsidRDefault="00563D80" w:rsidP="00753795">
      <w:pPr>
        <w:pStyle w:val="ListParagraph"/>
        <w:ind w:leftChars="0" w:left="0"/>
        <w:rPr>
          <w:rFonts w:cs="ＭＳ 明朝"/>
        </w:rPr>
      </w:pPr>
      <w:r>
        <w:rPr>
          <w:rFonts w:cs="Times New Roman" w:hint="eastAsia"/>
          <w:highlight w:val="lightGray"/>
        </w:rPr>
        <w:t>１．</w:t>
      </w:r>
      <w:r>
        <w:rPr>
          <w:rFonts w:cs="ＭＳ 明朝" w:hint="eastAsia"/>
        </w:rPr>
        <w:t>加盟団体７０団体のうち、本日の出席数４４、委任状１１、合計５５となり定足数（過半数３６）を満たすため本総会は成立することが確認された。</w:t>
      </w:r>
    </w:p>
    <w:p w:rsidR="00563D80" w:rsidRDefault="00563D80" w:rsidP="00753795">
      <w:pPr>
        <w:pStyle w:val="ListParagraph"/>
        <w:ind w:leftChars="0" w:left="0"/>
        <w:rPr>
          <w:rFonts w:cs="Times New Roman"/>
        </w:rPr>
      </w:pPr>
    </w:p>
    <w:p w:rsidR="00563D80" w:rsidRDefault="00563D80" w:rsidP="00753795">
      <w:pPr>
        <w:pStyle w:val="ListParagraph"/>
        <w:ind w:leftChars="0" w:left="0"/>
        <w:rPr>
          <w:rFonts w:cs="Times New Roman"/>
        </w:rPr>
      </w:pPr>
      <w:r>
        <w:rPr>
          <w:rFonts w:cs="ＭＳ 明朝" w:hint="eastAsia"/>
        </w:rPr>
        <w:t>２．協議事項</w:t>
      </w:r>
    </w:p>
    <w:p w:rsidR="00563D80" w:rsidRDefault="00563D80" w:rsidP="00996FF8">
      <w:pPr>
        <w:pStyle w:val="ListParagraph"/>
        <w:ind w:leftChars="0" w:left="0"/>
      </w:pPr>
      <w:r>
        <w:rPr>
          <w:rFonts w:cs="ＭＳ 明朝" w:hint="eastAsia"/>
        </w:rPr>
        <w:t>（１）</w:t>
      </w:r>
      <w:r>
        <w:rPr>
          <w:rFonts w:hint="eastAsia"/>
        </w:rPr>
        <w:t>脱退希望学会（日本学校ソーシャルワーク学会）の脱退について</w:t>
      </w:r>
    </w:p>
    <w:p w:rsidR="00563D80" w:rsidRDefault="00563D80" w:rsidP="00511ACE">
      <w:pPr>
        <w:pStyle w:val="ListParagraph"/>
        <w:ind w:leftChars="0" w:left="0"/>
        <w:rPr>
          <w:rFonts w:cs="Times New Roman"/>
        </w:rPr>
      </w:pPr>
      <w:r>
        <w:rPr>
          <w:rFonts w:cs="ＭＳ 明朝" w:hint="eastAsia"/>
        </w:rPr>
        <w:t xml:space="preserve">　　日本ソーシャルワーク学会より脱退の希望があり、承認された。加盟団体数は</w:t>
      </w:r>
      <w:r>
        <w:rPr>
          <w:rFonts w:hint="eastAsia"/>
        </w:rPr>
        <w:t>６９</w:t>
      </w:r>
      <w:r>
        <w:rPr>
          <w:rFonts w:cs="ＭＳ 明朝" w:hint="eastAsia"/>
        </w:rPr>
        <w:t xml:space="preserve">となった。　</w:t>
      </w:r>
    </w:p>
    <w:p w:rsidR="00563D80" w:rsidRDefault="00563D80" w:rsidP="00E04316">
      <w:pPr>
        <w:pStyle w:val="ListParagraph"/>
        <w:ind w:leftChars="0" w:left="0"/>
        <w:rPr>
          <w:rFonts w:cs="ＭＳ 明朝"/>
        </w:rPr>
      </w:pPr>
      <w:r>
        <w:rPr>
          <w:rFonts w:cs="ＭＳ 明朝" w:hint="eastAsia"/>
        </w:rPr>
        <w:t>（２）運営委員、委員長（代表）、事務局長の選出</w:t>
      </w:r>
    </w:p>
    <w:p w:rsidR="00563D80" w:rsidRDefault="00563D80" w:rsidP="00E04316">
      <w:pPr>
        <w:pStyle w:val="ListParagraph"/>
        <w:ind w:leftChars="0" w:left="0"/>
        <w:rPr>
          <w:rFonts w:cs="ＭＳ 明朝"/>
        </w:rPr>
      </w:pPr>
      <w:r>
        <w:rPr>
          <w:rFonts w:cs="ＭＳ 明朝" w:hint="eastAsia"/>
        </w:rPr>
        <w:t xml:space="preserve">　佐藤代表より運営委員選挙に関する説明があった。運営委員の任期は内規により第一期のみ１年半となりすでに終わっているが、３月の総会で選挙を行なうために、夏の運営委員会で３月まで任期を延長することを決めた。今後は３年ごとに３月に交替してゆくこととなる。運営委員は日本学術会議会員から２名、加盟学会代表者から</w:t>
      </w:r>
      <w:r>
        <w:rPr>
          <w:rFonts w:cs="ＭＳ 明朝"/>
        </w:rPr>
        <w:t>10</w:t>
      </w:r>
      <w:r>
        <w:rPr>
          <w:rFonts w:cs="ＭＳ 明朝" w:hint="eastAsia"/>
        </w:rPr>
        <w:t>名選出することになっており、学術会議からは佐藤と金子が引き続き選出された。学術会議選出者と加盟学会選出者が重複した場合は、繰上げ当選させることはせず、全体で</w:t>
      </w:r>
      <w:r>
        <w:rPr>
          <w:rFonts w:cs="ＭＳ 明朝"/>
        </w:rPr>
        <w:t>11</w:t>
      </w:r>
      <w:r>
        <w:rPr>
          <w:rFonts w:cs="ＭＳ 明朝" w:hint="eastAsia"/>
        </w:rPr>
        <w:t>名あるいは</w:t>
      </w:r>
      <w:r>
        <w:rPr>
          <w:rFonts w:cs="ＭＳ 明朝"/>
        </w:rPr>
        <w:t>10</w:t>
      </w:r>
      <w:r>
        <w:rPr>
          <w:rFonts w:cs="ＭＳ 明朝" w:hint="eastAsia"/>
        </w:rPr>
        <w:t>名となることでご了承願いたい。</w:t>
      </w:r>
    </w:p>
    <w:p w:rsidR="00563D80" w:rsidRDefault="00563D80" w:rsidP="00E04316">
      <w:pPr>
        <w:pStyle w:val="ListParagraph"/>
        <w:ind w:leftChars="0" w:left="0"/>
        <w:rPr>
          <w:rFonts w:cs="ＭＳ 明朝"/>
        </w:rPr>
      </w:pPr>
      <w:r>
        <w:rPr>
          <w:rFonts w:cs="ＭＳ 明朝" w:hint="eastAsia"/>
        </w:rPr>
        <w:t xml:space="preserve">　投票前に対象となる代表者の確認があった。総会出席者一覧と投票資料の代表者一覧で氏名が異なっている学会があるが、どちらを参照すればよいか質問があり、代表者一覧の方で投票することとした。（事務局補足：出席者一覧にある代表者は、直前に変更の連絡があったもので、</w:t>
      </w:r>
      <w:r>
        <w:rPr>
          <w:rFonts w:cs="ＭＳ 明朝"/>
        </w:rPr>
        <w:t>4</w:t>
      </w:r>
      <w:r>
        <w:rPr>
          <w:rFonts w:cs="ＭＳ 明朝" w:hint="eastAsia"/>
        </w:rPr>
        <w:t>月からの新代表です。現時点での代表者を対象に投票していただきました）</w:t>
      </w:r>
    </w:p>
    <w:p w:rsidR="00563D80" w:rsidRDefault="00563D80" w:rsidP="00E04316">
      <w:pPr>
        <w:pStyle w:val="ListParagraph"/>
        <w:ind w:leftChars="0" w:left="0"/>
        <w:rPr>
          <w:rFonts w:cs="Times New Roman"/>
        </w:rPr>
      </w:pPr>
      <w:r>
        <w:rPr>
          <w:rFonts w:cs="Times New Roman" w:hint="eastAsia"/>
        </w:rPr>
        <w:t xml:space="preserve">　総会中に松浦運営委員立会いのもと、不在者投票</w:t>
      </w:r>
      <w:r>
        <w:rPr>
          <w:rFonts w:cs="Times New Roman"/>
        </w:rPr>
        <w:t>10</w:t>
      </w:r>
      <w:r>
        <w:rPr>
          <w:rFonts w:cs="Times New Roman" w:hint="eastAsia"/>
        </w:rPr>
        <w:t>通も含めて事務局による開票作業を行った。</w:t>
      </w:r>
      <w:r>
        <w:rPr>
          <w:rFonts w:cs="Times New Roman"/>
        </w:rPr>
        <w:t>10</w:t>
      </w:r>
      <w:r>
        <w:rPr>
          <w:rFonts w:cs="Times New Roman" w:hint="eastAsia"/>
        </w:rPr>
        <w:t>名が選出され、運営委員は以下のとおり承認された。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2340"/>
      </w:tblGrid>
      <w:tr w:rsidR="00563D80" w:rsidTr="00163BBC">
        <w:tc>
          <w:tcPr>
            <w:tcW w:w="3528" w:type="dxa"/>
          </w:tcPr>
          <w:p w:rsidR="00563D80" w:rsidRPr="00163BBC" w:rsidRDefault="00563D80" w:rsidP="00163BBC">
            <w:pPr>
              <w:pStyle w:val="ListParagraph"/>
              <w:ind w:leftChars="0" w:left="0"/>
              <w:jc w:val="center"/>
              <w:rPr>
                <w:rFonts w:cs="Times New Roman"/>
              </w:rPr>
            </w:pPr>
            <w:r w:rsidRPr="00163BBC">
              <w:rPr>
                <w:rFonts w:cs="Times New Roman" w:hint="eastAsia"/>
              </w:rPr>
              <w:t>所　属</w:t>
            </w:r>
          </w:p>
        </w:tc>
        <w:tc>
          <w:tcPr>
            <w:tcW w:w="2340" w:type="dxa"/>
          </w:tcPr>
          <w:p w:rsidR="00563D80" w:rsidRPr="00163BBC" w:rsidRDefault="00563D80" w:rsidP="00163BBC">
            <w:pPr>
              <w:pStyle w:val="ListParagraph"/>
              <w:ind w:leftChars="0" w:left="0"/>
              <w:jc w:val="center"/>
              <w:rPr>
                <w:rFonts w:cs="Times New Roman"/>
              </w:rPr>
            </w:pPr>
            <w:r w:rsidRPr="00163BBC">
              <w:rPr>
                <w:rFonts w:cs="Times New Roman" w:hint="eastAsia"/>
              </w:rPr>
              <w:t>氏　名</w:t>
            </w:r>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日本学術会議</w:t>
            </w:r>
          </w:p>
        </w:tc>
        <w:tc>
          <w:tcPr>
            <w:tcW w:w="2340" w:type="dxa"/>
          </w:tcPr>
          <w:p w:rsidR="00563D80" w:rsidRPr="00163BBC" w:rsidRDefault="00563D80" w:rsidP="00163BBC">
            <w:pPr>
              <w:pStyle w:val="ListParagraph"/>
              <w:ind w:leftChars="0" w:left="0"/>
              <w:rPr>
                <w:rFonts w:cs="Times New Roman"/>
              </w:rPr>
            </w:pPr>
            <w:r w:rsidRPr="00163BBC">
              <w:rPr>
                <w:rFonts w:cs="Times New Roman" w:hint="eastAsia"/>
              </w:rPr>
              <w:t>佐藤学</w:t>
            </w:r>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日本学術会議・</w:t>
            </w:r>
            <w:smartTag w:uri="urn:schemas-microsoft-com:office:smarttags" w:element="PersonName">
              <w:r w:rsidRPr="00163BBC">
                <w:rPr>
                  <w:rFonts w:cs="Times New Roman" w:hint="eastAsia"/>
                </w:rPr>
                <w:t>日本高等教育学会</w:t>
              </w:r>
            </w:smartTag>
          </w:p>
        </w:tc>
        <w:tc>
          <w:tcPr>
            <w:tcW w:w="2340" w:type="dxa"/>
          </w:tcPr>
          <w:p w:rsidR="00563D80" w:rsidRPr="00163BBC" w:rsidRDefault="00563D80" w:rsidP="00163BBC">
            <w:pPr>
              <w:pStyle w:val="ListParagraph"/>
              <w:ind w:leftChars="0" w:left="0"/>
              <w:rPr>
                <w:rFonts w:cs="Times New Roman"/>
              </w:rPr>
            </w:pPr>
            <w:r w:rsidRPr="00163BBC">
              <w:rPr>
                <w:rFonts w:cs="Times New Roman" w:hint="eastAsia"/>
              </w:rPr>
              <w:t>金子元久</w:t>
            </w:r>
          </w:p>
        </w:tc>
      </w:tr>
      <w:tr w:rsidR="00563D80" w:rsidTr="00163BBC">
        <w:tc>
          <w:tcPr>
            <w:tcW w:w="3528" w:type="dxa"/>
          </w:tcPr>
          <w:p w:rsidR="00563D80" w:rsidRPr="00163BBC" w:rsidRDefault="00563D80" w:rsidP="00163BBC">
            <w:pPr>
              <w:pStyle w:val="ListParagraph"/>
              <w:ind w:leftChars="0" w:left="0"/>
              <w:rPr>
                <w:rFonts w:cs="Times New Roman"/>
              </w:rPr>
            </w:pPr>
            <w:smartTag w:uri="urn:schemas-microsoft-com:office:smarttags" w:element="PersonName">
              <w:smartTag w:uri="urn:schemas-microsoft-com:office:smarttags" w:element="PersonName">
                <w:r w:rsidRPr="00163BBC">
                  <w:rPr>
                    <w:rFonts w:cs="Times New Roman" w:hint="eastAsia"/>
                  </w:rPr>
                  <w:t>日本保育学会</w:t>
                </w:r>
              </w:smartTag>
            </w:smartTag>
          </w:p>
        </w:tc>
        <w:tc>
          <w:tcPr>
            <w:tcW w:w="2340" w:type="dxa"/>
          </w:tcPr>
          <w:p w:rsidR="00563D80" w:rsidRPr="00163BBC" w:rsidRDefault="00563D80" w:rsidP="00163BBC">
            <w:pPr>
              <w:pStyle w:val="ListParagraph"/>
              <w:ind w:leftChars="0" w:left="0"/>
              <w:rPr>
                <w:rFonts w:cs="Times New Roman"/>
              </w:rPr>
            </w:pPr>
            <w:smartTag w:uri="urn:schemas-microsoft-com:office:smarttags" w:element="PersonName"/>
            <w:smartTag w:uri="urn:schemas-microsoft-com:office:smarttags" w:element="PersonName"/>
            <w:smartTag w:uri="urn:schemas-microsoft-com:office:smarttags" w:element="PersonName"/>
            <w:r w:rsidRPr="00163BBC">
              <w:rPr>
                <w:rFonts w:cs="Times New Roman" w:hint="eastAsia"/>
              </w:rPr>
              <w:t>秋田喜代美</w:t>
            </w:r>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日本教育行政学会</w:t>
            </w:r>
          </w:p>
        </w:tc>
        <w:tc>
          <w:tcPr>
            <w:tcW w:w="2340"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大桃敏行</w:t>
              </w:r>
            </w:smartTag>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日本教育経営学会</w:t>
            </w:r>
          </w:p>
        </w:tc>
        <w:tc>
          <w:tcPr>
            <w:tcW w:w="2340"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勝野正章</w:t>
              </w:r>
            </w:smartTag>
          </w:p>
        </w:tc>
      </w:tr>
      <w:tr w:rsidR="00563D80" w:rsidTr="00163BBC">
        <w:tc>
          <w:tcPr>
            <w:tcW w:w="3528"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日本教科教育学会</w:t>
              </w:r>
            </w:smartTag>
          </w:p>
        </w:tc>
        <w:tc>
          <w:tcPr>
            <w:tcW w:w="2340" w:type="dxa"/>
          </w:tcPr>
          <w:p w:rsidR="00563D80" w:rsidRPr="00163BBC" w:rsidRDefault="00563D80" w:rsidP="00163BBC">
            <w:pPr>
              <w:pStyle w:val="ListParagraph"/>
              <w:ind w:leftChars="0" w:left="0"/>
              <w:rPr>
                <w:rFonts w:cs="Times New Roman"/>
              </w:rPr>
            </w:pPr>
            <w:r w:rsidRPr="00163BBC">
              <w:rPr>
                <w:rFonts w:cs="Times New Roman" w:hint="eastAsia"/>
              </w:rPr>
              <w:t>角屋重樹</w:t>
            </w:r>
          </w:p>
        </w:tc>
      </w:tr>
      <w:tr w:rsidR="00563D80" w:rsidTr="00163BBC">
        <w:tc>
          <w:tcPr>
            <w:tcW w:w="3528"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日本教育社会学会</w:t>
              </w:r>
            </w:smartTag>
          </w:p>
        </w:tc>
        <w:tc>
          <w:tcPr>
            <w:tcW w:w="2340" w:type="dxa"/>
          </w:tcPr>
          <w:p w:rsidR="00563D80" w:rsidRPr="00163BBC" w:rsidRDefault="00563D80" w:rsidP="00163BBC">
            <w:pPr>
              <w:pStyle w:val="ListParagraph"/>
              <w:ind w:leftChars="0" w:left="0"/>
              <w:rPr>
                <w:rFonts w:cs="Times New Roman"/>
              </w:rPr>
            </w:pPr>
            <w:r w:rsidRPr="00163BBC">
              <w:rPr>
                <w:rFonts w:cs="Times New Roman" w:hint="eastAsia"/>
              </w:rPr>
              <w:t>加野芳正</w:t>
            </w:r>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日本教育方法学会</w:t>
            </w:r>
          </w:p>
        </w:tc>
        <w:tc>
          <w:tcPr>
            <w:tcW w:w="2340"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深澤広明</w:t>
              </w:r>
            </w:smartTag>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日本教育学会</w:t>
            </w:r>
          </w:p>
        </w:tc>
        <w:tc>
          <w:tcPr>
            <w:tcW w:w="2340"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藤田英典</w:t>
              </w:r>
            </w:smartTag>
          </w:p>
        </w:tc>
      </w:tr>
      <w:tr w:rsidR="00563D80" w:rsidTr="00163BBC">
        <w:tc>
          <w:tcPr>
            <w:tcW w:w="3528" w:type="dxa"/>
          </w:tcPr>
          <w:p w:rsidR="00563D80" w:rsidRPr="00163BBC" w:rsidRDefault="00563D80" w:rsidP="00163BBC">
            <w:pPr>
              <w:pStyle w:val="ListParagraph"/>
              <w:ind w:leftChars="0" w:left="0"/>
              <w:rPr>
                <w:rFonts w:cs="Times New Roman"/>
              </w:rPr>
            </w:pPr>
            <w:smartTag w:uri="urn:schemas-microsoft-com:office:smarttags" w:element="PersonName">
              <w:r w:rsidRPr="00163BBC">
                <w:rPr>
                  <w:rFonts w:cs="Times New Roman" w:hint="eastAsia"/>
                </w:rPr>
                <w:t>教育思想史学会</w:t>
              </w:r>
            </w:smartTag>
            <w:r w:rsidRPr="00163BBC">
              <w:rPr>
                <w:rFonts w:cs="Times New Roman" w:hint="eastAsia"/>
              </w:rPr>
              <w:t>・教育哲学会</w:t>
            </w:r>
          </w:p>
        </w:tc>
        <w:tc>
          <w:tcPr>
            <w:tcW w:w="2340" w:type="dxa"/>
          </w:tcPr>
          <w:p w:rsidR="00563D80" w:rsidRPr="00163BBC" w:rsidRDefault="00563D80" w:rsidP="00163BBC">
            <w:pPr>
              <w:pStyle w:val="ListParagraph"/>
              <w:ind w:leftChars="0" w:left="0"/>
              <w:rPr>
                <w:rFonts w:cs="Times New Roman"/>
              </w:rPr>
            </w:pPr>
            <w:r w:rsidRPr="00163BBC">
              <w:rPr>
                <w:rFonts w:cs="Times New Roman" w:hint="eastAsia"/>
              </w:rPr>
              <w:t>松浦良充</w:t>
            </w:r>
          </w:p>
        </w:tc>
      </w:tr>
      <w:tr w:rsidR="00563D80" w:rsidTr="00163BBC">
        <w:tc>
          <w:tcPr>
            <w:tcW w:w="3528" w:type="dxa"/>
          </w:tcPr>
          <w:p w:rsidR="00563D80" w:rsidRPr="00163BBC" w:rsidRDefault="00563D80" w:rsidP="00163BBC">
            <w:pPr>
              <w:pStyle w:val="ListParagraph"/>
              <w:ind w:leftChars="0" w:left="0"/>
              <w:rPr>
                <w:rFonts w:cs="Times New Roman"/>
              </w:rPr>
            </w:pPr>
            <w:r w:rsidRPr="00163BBC">
              <w:rPr>
                <w:rFonts w:cs="Times New Roman" w:hint="eastAsia"/>
              </w:rPr>
              <w:t>日本教師教育学会</w:t>
            </w:r>
          </w:p>
        </w:tc>
        <w:tc>
          <w:tcPr>
            <w:tcW w:w="2340" w:type="dxa"/>
          </w:tcPr>
          <w:p w:rsidR="00563D80" w:rsidRPr="00163BBC" w:rsidRDefault="00563D80" w:rsidP="00163BBC">
            <w:pPr>
              <w:pStyle w:val="ListParagraph"/>
              <w:ind w:leftChars="0" w:left="0"/>
              <w:rPr>
                <w:rFonts w:cs="Times New Roman"/>
              </w:rPr>
            </w:pPr>
            <w:r w:rsidRPr="00163BBC">
              <w:rPr>
                <w:rFonts w:cs="Times New Roman" w:hint="eastAsia"/>
              </w:rPr>
              <w:t>三石初雄</w:t>
            </w:r>
          </w:p>
        </w:tc>
      </w:tr>
    </w:tbl>
    <w:p w:rsidR="00563D80" w:rsidRDefault="00563D80" w:rsidP="004A1604">
      <w:r>
        <w:rPr>
          <w:rFonts w:hint="eastAsia"/>
        </w:rPr>
        <w:t xml:space="preserve">　なお、日本学術会議選出の金子元久氏が</w:t>
      </w:r>
      <w:smartTag w:uri="urn:schemas-microsoft-com:office:smarttags" w:element="PersonName">
        <w:r>
          <w:rPr>
            <w:rFonts w:hint="eastAsia"/>
          </w:rPr>
          <w:t>日本高等教育学会</w:t>
        </w:r>
      </w:smartTag>
      <w:r>
        <w:rPr>
          <w:rFonts w:hint="eastAsia"/>
        </w:rPr>
        <w:t>代表としても選出されたため、次期委員は</w:t>
      </w:r>
      <w:r>
        <w:t>11</w:t>
      </w:r>
      <w:r>
        <w:rPr>
          <w:rFonts w:hint="eastAsia"/>
        </w:rPr>
        <w:t>名体制となる。委員長（代表）・事務局長については、総会後に新委員で集まり互選によって決定することとした。（委員長（代表）は佐藤委員、事務局長は金子委員とすることで承認された。）</w:t>
      </w:r>
    </w:p>
    <w:p w:rsidR="00563D80" w:rsidRDefault="00563D80" w:rsidP="00E04316">
      <w:pPr>
        <w:pStyle w:val="ListParagraph"/>
        <w:ind w:leftChars="0" w:left="0"/>
        <w:rPr>
          <w:rFonts w:cs="Times New Roman"/>
        </w:rPr>
      </w:pPr>
    </w:p>
    <w:p w:rsidR="00563D80" w:rsidRDefault="00563D80" w:rsidP="00511ACE">
      <w:pPr>
        <w:pStyle w:val="ListParagraph"/>
        <w:ind w:leftChars="0" w:left="0"/>
        <w:rPr>
          <w:rFonts w:cs="Times New Roman"/>
        </w:rPr>
      </w:pPr>
      <w:r>
        <w:rPr>
          <w:rFonts w:cs="ＭＳ 明朝" w:hint="eastAsia"/>
        </w:rPr>
        <w:t>（３）</w:t>
      </w:r>
      <w:r>
        <w:rPr>
          <w:rFonts w:cs="ＭＳ 明朝"/>
        </w:rPr>
        <w:t>2014</w:t>
      </w:r>
      <w:r>
        <w:rPr>
          <w:rFonts w:cs="ＭＳ 明朝" w:hint="eastAsia"/>
        </w:rPr>
        <w:t>年度会計報告</w:t>
      </w:r>
    </w:p>
    <w:p w:rsidR="00563D80" w:rsidRDefault="00563D80" w:rsidP="004D4C65">
      <w:pPr>
        <w:pStyle w:val="ListParagraph"/>
        <w:ind w:leftChars="0" w:left="0"/>
        <w:rPr>
          <w:rFonts w:cs="ＭＳ 明朝"/>
        </w:rPr>
      </w:pPr>
      <w:r>
        <w:rPr>
          <w:rFonts w:cs="ＭＳ 明朝" w:hint="eastAsia"/>
        </w:rPr>
        <w:t xml:space="preserve">　詳細は資料のとおり。人件費</w:t>
      </w:r>
      <w:r>
        <w:rPr>
          <w:rFonts w:cs="ＭＳ 明朝"/>
        </w:rPr>
        <w:t>15</w:t>
      </w:r>
      <w:r>
        <w:rPr>
          <w:rFonts w:cs="ＭＳ 明朝" w:hint="eastAsia"/>
        </w:rPr>
        <w:t>万円は事務局業務を委託している日本教育学会への人件費分委託料である。会計年度を</w:t>
      </w:r>
      <w:r>
        <w:rPr>
          <w:rFonts w:cs="ＭＳ 明朝"/>
        </w:rPr>
        <w:t>1</w:t>
      </w:r>
      <w:r>
        <w:rPr>
          <w:rFonts w:cs="ＭＳ 明朝" w:hint="eastAsia"/>
        </w:rPr>
        <w:t>月末締めとしているが、これは</w:t>
      </w:r>
      <w:r>
        <w:rPr>
          <w:rFonts w:cs="ＭＳ 明朝"/>
        </w:rPr>
        <w:t>3</w:t>
      </w:r>
      <w:r>
        <w:rPr>
          <w:rFonts w:cs="ＭＳ 明朝" w:hint="eastAsia"/>
        </w:rPr>
        <w:t>月の総会で報告するためであり、年次としては</w:t>
      </w:r>
      <w:r>
        <w:rPr>
          <w:rFonts w:cs="ＭＳ 明朝"/>
        </w:rPr>
        <w:t>3</w:t>
      </w:r>
      <w:r>
        <w:rPr>
          <w:rFonts w:cs="ＭＳ 明朝" w:hint="eastAsia"/>
        </w:rPr>
        <w:t>月末を区切りとする。本日の経費は</w:t>
      </w:r>
      <w:r>
        <w:rPr>
          <w:rFonts w:cs="ＭＳ 明朝"/>
        </w:rPr>
        <w:t>2015</w:t>
      </w:r>
      <w:r>
        <w:rPr>
          <w:rFonts w:cs="ＭＳ 明朝" w:hint="eastAsia"/>
        </w:rPr>
        <w:t>年度分となる。今年度大きな支出となったウェブサイト作成費が来年度はなくなるため、</w:t>
      </w:r>
      <w:r>
        <w:rPr>
          <w:rFonts w:cs="ＭＳ 明朝"/>
        </w:rPr>
        <w:t>30</w:t>
      </w:r>
      <w:r>
        <w:rPr>
          <w:rFonts w:cs="ＭＳ 明朝" w:hint="eastAsia"/>
        </w:rPr>
        <w:t>万円程度余裕が出てくる。どんな活動に使うか積極的な意見を出してほしい。</w:t>
      </w:r>
    </w:p>
    <w:p w:rsidR="00563D80" w:rsidRDefault="00563D80" w:rsidP="006F2C7B">
      <w:pPr>
        <w:pStyle w:val="ListParagraph"/>
        <w:ind w:leftChars="0" w:left="0" w:firstLineChars="100" w:firstLine="210"/>
        <w:rPr>
          <w:rFonts w:cs="ＭＳ 明朝"/>
        </w:rPr>
      </w:pPr>
      <w:r>
        <w:rPr>
          <w:rFonts w:cs="ＭＳ 明朝" w:hint="eastAsia"/>
        </w:rPr>
        <w:t>本件は承認された。</w:t>
      </w:r>
    </w:p>
    <w:p w:rsidR="00563D80" w:rsidRDefault="00563D80" w:rsidP="004D4C65">
      <w:pPr>
        <w:pStyle w:val="ListParagraph"/>
        <w:ind w:leftChars="0" w:left="0"/>
        <w:rPr>
          <w:rFonts w:cs="ＭＳ 明朝"/>
        </w:rPr>
      </w:pPr>
    </w:p>
    <w:p w:rsidR="00563D80" w:rsidRDefault="00563D80" w:rsidP="004D4C65">
      <w:pPr>
        <w:pStyle w:val="ListParagraph"/>
        <w:ind w:leftChars="0" w:left="0"/>
        <w:rPr>
          <w:rFonts w:cs="ＭＳ 明朝"/>
        </w:rPr>
      </w:pPr>
      <w:r>
        <w:rPr>
          <w:rFonts w:cs="ＭＳ 明朝" w:hint="eastAsia"/>
        </w:rPr>
        <w:t>（４）次年度の活動計画</w:t>
      </w:r>
    </w:p>
    <w:p w:rsidR="00563D80" w:rsidRDefault="00563D80" w:rsidP="009161E9">
      <w:r>
        <w:rPr>
          <w:rFonts w:hint="eastAsia"/>
        </w:rPr>
        <w:t xml:space="preserve">　①人文社会科学学会連合（仮称）への加盟について</w:t>
      </w:r>
    </w:p>
    <w:p w:rsidR="00563D80" w:rsidRDefault="00563D80" w:rsidP="006F2C7B">
      <w:pPr>
        <w:ind w:firstLineChars="100" w:firstLine="210"/>
      </w:pPr>
      <w:r>
        <w:rPr>
          <w:rFonts w:hint="eastAsia"/>
        </w:rPr>
        <w:t>日本学術会議に所属する約</w:t>
      </w:r>
      <w:r>
        <w:t>800</w:t>
      </w:r>
      <w:r>
        <w:rPr>
          <w:rFonts w:hint="eastAsia"/>
        </w:rPr>
        <w:t>ある人文社会科学分野の学会の連合体を組織する計画が進行している。</w:t>
      </w:r>
      <w:r>
        <w:t>2</w:t>
      </w:r>
      <w:r>
        <w:rPr>
          <w:rFonts w:hint="eastAsia"/>
        </w:rPr>
        <w:t>年後に迫る日本学術会議の組織改変では独立行政法人化へ向かうものと思われるが、財政基盤の弱い現在の第１部、人文社会科学分野の学会の発言権を生かしにくくなることが懸念され、人文社会科学学会の連合体を組織して対応する必要がある。もうひとつは、「学術基本法（仮）」の基盤を準備するためである。学術関連の予算は科学技術基本法を元に決められているが、この法律には「人文社会科学を除く」と明記されている。人文社会科学分野を含めた新たな法律をつくる必要性がある。</w:t>
      </w:r>
    </w:p>
    <w:p w:rsidR="00563D80" w:rsidRDefault="00563D80" w:rsidP="009161E9">
      <w:pPr>
        <w:ind w:firstLineChars="100" w:firstLine="210"/>
      </w:pPr>
      <w:r>
        <w:rPr>
          <w:rFonts w:hint="eastAsia"/>
        </w:rPr>
        <w:t>この流れを受けて、第</w:t>
      </w:r>
      <w:r>
        <w:t>22</w:t>
      </w:r>
      <w:r>
        <w:rPr>
          <w:rFonts w:hint="eastAsia"/>
        </w:rPr>
        <w:t>期日本学術会議第一部では佐藤学代表幹事、野家啓一幹事、小林良彰幹事の体制で人文社会科学学会連合（仮称）を準備することが決定され、その準備が第</w:t>
      </w:r>
      <w:r>
        <w:t>23</w:t>
      </w:r>
      <w:r>
        <w:rPr>
          <w:rFonts w:hint="eastAsia"/>
        </w:rPr>
        <w:t>期日本学術会議において進行している。教育関連学会連絡協議会がこの人文社会科学学会連合に加入する方向性を承認いただきたい。連合が正式に発足することになったら加入について改めて総会で諮る予定である。</w:t>
      </w:r>
    </w:p>
    <w:p w:rsidR="00563D80" w:rsidRDefault="00563D80" w:rsidP="009161E9">
      <w:pPr>
        <w:ind w:firstLineChars="100" w:firstLine="210"/>
      </w:pPr>
      <w:r>
        <w:rPr>
          <w:rFonts w:hint="eastAsia"/>
        </w:rPr>
        <w:t>日本学術会議は今年</w:t>
      </w:r>
      <w:r>
        <w:t>10</w:t>
      </w:r>
      <w:r>
        <w:rPr>
          <w:rFonts w:hint="eastAsia"/>
        </w:rPr>
        <w:t>年目を迎え、新しい会員として金子元久氏、小玉重夫氏、</w:t>
      </w:r>
      <w:smartTag w:uri="urn:schemas-microsoft-com:office:smarttags" w:element="PersonName">
        <w:r>
          <w:rPr>
            <w:rFonts w:hint="eastAsia"/>
          </w:rPr>
          <w:t>恒吉僚子</w:t>
        </w:r>
      </w:smartTag>
      <w:r>
        <w:rPr>
          <w:rFonts w:hint="eastAsia"/>
        </w:rPr>
        <w:t>氏、</w:t>
      </w:r>
      <w:smartTag w:uri="urn:schemas-microsoft-com:office:smarttags" w:element="PersonName">
        <w:r w:rsidRPr="0061233A">
          <w:rPr>
            <w:rFonts w:hint="eastAsia"/>
            <w:color w:val="FF0000"/>
          </w:rPr>
          <w:t>志水宏吉</w:t>
        </w:r>
      </w:smartTag>
      <w:r>
        <w:rPr>
          <w:rFonts w:hint="eastAsia"/>
        </w:rPr>
        <w:t>氏が入り、佐藤は昨年</w:t>
      </w:r>
      <w:r>
        <w:t>10</w:t>
      </w:r>
      <w:r>
        <w:rPr>
          <w:rFonts w:hint="eastAsia"/>
        </w:rPr>
        <w:t>月より連携会員となった。本協議会・連合を通して日本学術会議の新機構と学術基本法（仮）の法整備について積極的に提言してゆきたいと考えている。来年の総会で具体的な内容を提起するので検討をお願いしたい。</w:t>
      </w:r>
    </w:p>
    <w:p w:rsidR="00563D80" w:rsidRDefault="00563D80" w:rsidP="009161E9">
      <w:r>
        <w:rPr>
          <w:rFonts w:hint="eastAsia"/>
        </w:rPr>
        <w:t>②加盟団体の大会日程等、年間スケジュールを共有し、交流に役立ててはどうかという提案があった。その情報をもとにウェブサイトへ掲載できるよう作業をすすめることとしたい。</w:t>
      </w:r>
    </w:p>
    <w:p w:rsidR="00563D80" w:rsidRDefault="00563D80" w:rsidP="009161E9">
      <w:r>
        <w:rPr>
          <w:rFonts w:hint="eastAsia"/>
        </w:rPr>
        <w:t>③次回総会のシンポジウムに関する速報を加盟団体へ早めに周知すべきとの意見があった。案が決まり次第ウェブサイトで公開することとしたい。</w:t>
      </w:r>
    </w:p>
    <w:p w:rsidR="00563D80" w:rsidRDefault="00563D80" w:rsidP="006F2C7B">
      <w:pPr>
        <w:rPr>
          <w:rFonts w:cs="Times New Roman"/>
        </w:rPr>
      </w:pPr>
      <w:r>
        <w:rPr>
          <w:rFonts w:cs="Times New Roman" w:hint="eastAsia"/>
        </w:rPr>
        <w:t xml:space="preserve">　本件は承認された。</w:t>
      </w:r>
    </w:p>
    <w:p w:rsidR="00563D80" w:rsidRDefault="00563D80" w:rsidP="006F2C7B">
      <w:pPr>
        <w:rPr>
          <w:rFonts w:cs="Times New Roman"/>
        </w:rPr>
      </w:pPr>
    </w:p>
    <w:p w:rsidR="00563D80" w:rsidRDefault="00563D80" w:rsidP="006F2C7B">
      <w:pPr>
        <w:rPr>
          <w:rFonts w:cs="Times New Roman"/>
        </w:rPr>
      </w:pPr>
      <w:r>
        <w:rPr>
          <w:rFonts w:cs="Times New Roman" w:hint="eastAsia"/>
        </w:rPr>
        <w:t>３．その他</w:t>
      </w:r>
    </w:p>
    <w:p w:rsidR="00563D80" w:rsidRDefault="00563D80" w:rsidP="006F2C7B">
      <w:pPr>
        <w:rPr>
          <w:rFonts w:cs="Times New Roman"/>
        </w:rPr>
      </w:pPr>
      <w:r>
        <w:rPr>
          <w:rFonts w:cs="Times New Roman" w:hint="eastAsia"/>
        </w:rPr>
        <w:t xml:space="preserve">　意見交換があり、終了した。</w:t>
      </w:r>
    </w:p>
    <w:p w:rsidR="00563D80" w:rsidRDefault="00563D80" w:rsidP="006F2C7B">
      <w:pPr>
        <w:pStyle w:val="Closing"/>
      </w:pPr>
      <w:r>
        <w:rPr>
          <w:rFonts w:hint="eastAsia"/>
        </w:rPr>
        <w:t>以上</w:t>
      </w:r>
    </w:p>
    <w:p w:rsidR="00563D80" w:rsidRDefault="00563D80" w:rsidP="004A346D">
      <w:pPr>
        <w:jc w:val="right"/>
        <w:rPr>
          <w:rFonts w:cs="Times New Roman"/>
        </w:rPr>
      </w:pPr>
    </w:p>
    <w:p w:rsidR="00563D80" w:rsidRDefault="00563D80" w:rsidP="006F2C7B">
      <w:pPr>
        <w:rPr>
          <w:rFonts w:cs="Times New Roman"/>
        </w:rPr>
      </w:pPr>
    </w:p>
    <w:p w:rsidR="00563D80" w:rsidRDefault="00563D80" w:rsidP="006F2C7B">
      <w:pPr>
        <w:rPr>
          <w:rFonts w:cs="Times New Roman"/>
        </w:rPr>
      </w:pPr>
    </w:p>
    <w:p w:rsidR="00563D80" w:rsidRDefault="00563D80" w:rsidP="006F2C7B">
      <w:pPr>
        <w:rPr>
          <w:rFonts w:cs="Times New Roman"/>
        </w:rPr>
      </w:pPr>
    </w:p>
    <w:p w:rsidR="00563D80" w:rsidRDefault="00563D80" w:rsidP="006F2C7B">
      <w:pPr>
        <w:rPr>
          <w:rFonts w:cs="Times New Roman"/>
        </w:rPr>
      </w:pPr>
    </w:p>
    <w:sectPr w:rsidR="00563D80" w:rsidSect="00FF0C93">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80" w:rsidRDefault="00563D80" w:rsidP="00A00B9A">
      <w:pPr>
        <w:rPr>
          <w:rFonts w:cs="Times New Roman"/>
        </w:rPr>
      </w:pPr>
      <w:r>
        <w:rPr>
          <w:rFonts w:cs="Times New Roman"/>
        </w:rPr>
        <w:separator/>
      </w:r>
    </w:p>
  </w:endnote>
  <w:endnote w:type="continuationSeparator" w:id="0">
    <w:p w:rsidR="00563D80" w:rsidRDefault="00563D80" w:rsidP="00A00B9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80" w:rsidRDefault="00563D80" w:rsidP="00651CE3">
    <w:pPr>
      <w:pStyle w:val="Footer"/>
      <w:framePr w:wrap="around" w:vAnchor="text" w:hAnchor="margin" w:xAlign="center"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end"/>
    </w:r>
  </w:p>
  <w:p w:rsidR="00563D80" w:rsidRDefault="00563D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D80" w:rsidRDefault="00563D80" w:rsidP="00651CE3">
    <w:pPr>
      <w:pStyle w:val="Footer"/>
      <w:framePr w:wrap="around" w:vAnchor="text" w:hAnchor="margin" w:xAlign="center" w:y="1"/>
      <w:rPr>
        <w:rStyle w:val="PageNumber"/>
        <w:rFonts w:cs="Century"/>
      </w:rPr>
    </w:pPr>
    <w:r>
      <w:rPr>
        <w:rStyle w:val="PageNumber"/>
        <w:rFonts w:cs="Century"/>
      </w:rPr>
      <w:fldChar w:fldCharType="begin"/>
    </w:r>
    <w:r>
      <w:rPr>
        <w:rStyle w:val="PageNumber"/>
        <w:rFonts w:cs="Century"/>
      </w:rPr>
      <w:instrText xml:space="preserve">PAGE  </w:instrText>
    </w:r>
    <w:r>
      <w:rPr>
        <w:rStyle w:val="PageNumber"/>
        <w:rFonts w:cs="Century"/>
      </w:rPr>
      <w:fldChar w:fldCharType="separate"/>
    </w:r>
    <w:r>
      <w:rPr>
        <w:rStyle w:val="PageNumber"/>
        <w:rFonts w:cs="Century"/>
        <w:noProof/>
      </w:rPr>
      <w:t>1</w:t>
    </w:r>
    <w:r>
      <w:rPr>
        <w:rStyle w:val="PageNumber"/>
        <w:rFonts w:cs="Century"/>
      </w:rPr>
      <w:fldChar w:fldCharType="end"/>
    </w:r>
  </w:p>
  <w:p w:rsidR="00563D80" w:rsidRDefault="00563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80" w:rsidRDefault="00563D80" w:rsidP="00A00B9A">
      <w:pPr>
        <w:rPr>
          <w:rFonts w:cs="Times New Roman"/>
        </w:rPr>
      </w:pPr>
      <w:r>
        <w:rPr>
          <w:rFonts w:cs="Times New Roman"/>
        </w:rPr>
        <w:separator/>
      </w:r>
    </w:p>
  </w:footnote>
  <w:footnote w:type="continuationSeparator" w:id="0">
    <w:p w:rsidR="00563D80" w:rsidRDefault="00563D80" w:rsidP="00A00B9A">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163"/>
    <w:multiLevelType w:val="hybridMultilevel"/>
    <w:tmpl w:val="F92462E0"/>
    <w:lvl w:ilvl="0" w:tplc="96A6CE70">
      <w:start w:val="1"/>
      <w:numFmt w:val="decimalFullWidth"/>
      <w:lvlText w:val="%1．"/>
      <w:lvlJc w:val="left"/>
      <w:pPr>
        <w:ind w:left="4740" w:hanging="420"/>
      </w:pPr>
      <w:rPr>
        <w:rFonts w:ascii="Century" w:eastAsia="ＭＳ 明朝" w:hAnsi="Century" w:cs="Times New Roman"/>
      </w:rPr>
    </w:lvl>
    <w:lvl w:ilvl="1" w:tplc="04090017">
      <w:start w:val="1"/>
      <w:numFmt w:val="aiueoFullWidth"/>
      <w:lvlText w:val="(%2)"/>
      <w:lvlJc w:val="left"/>
      <w:pPr>
        <w:ind w:left="5160" w:hanging="420"/>
      </w:pPr>
      <w:rPr>
        <w:rFonts w:cs="Times New Roman"/>
      </w:rPr>
    </w:lvl>
    <w:lvl w:ilvl="2" w:tplc="04090011">
      <w:start w:val="1"/>
      <w:numFmt w:val="decimalEnclosedCircle"/>
      <w:lvlText w:val="%3"/>
      <w:lvlJc w:val="left"/>
      <w:pPr>
        <w:ind w:left="5580" w:hanging="420"/>
      </w:pPr>
      <w:rPr>
        <w:rFonts w:cs="Times New Roman"/>
      </w:rPr>
    </w:lvl>
    <w:lvl w:ilvl="3" w:tplc="0409000F">
      <w:start w:val="1"/>
      <w:numFmt w:val="decimal"/>
      <w:lvlText w:val="%4."/>
      <w:lvlJc w:val="left"/>
      <w:pPr>
        <w:ind w:left="6000" w:hanging="420"/>
      </w:pPr>
      <w:rPr>
        <w:rFonts w:cs="Times New Roman"/>
      </w:rPr>
    </w:lvl>
    <w:lvl w:ilvl="4" w:tplc="04090017">
      <w:start w:val="1"/>
      <w:numFmt w:val="aiueoFullWidth"/>
      <w:lvlText w:val="(%5)"/>
      <w:lvlJc w:val="left"/>
      <w:pPr>
        <w:ind w:left="6420" w:hanging="420"/>
      </w:pPr>
      <w:rPr>
        <w:rFonts w:cs="Times New Roman"/>
      </w:rPr>
    </w:lvl>
    <w:lvl w:ilvl="5" w:tplc="04090011">
      <w:start w:val="1"/>
      <w:numFmt w:val="decimalEnclosedCircle"/>
      <w:lvlText w:val="%6"/>
      <w:lvlJc w:val="left"/>
      <w:pPr>
        <w:ind w:left="6840" w:hanging="420"/>
      </w:pPr>
      <w:rPr>
        <w:rFonts w:cs="Times New Roman"/>
      </w:rPr>
    </w:lvl>
    <w:lvl w:ilvl="6" w:tplc="0409000F">
      <w:start w:val="1"/>
      <w:numFmt w:val="decimal"/>
      <w:lvlText w:val="%7."/>
      <w:lvlJc w:val="left"/>
      <w:pPr>
        <w:ind w:left="7260" w:hanging="420"/>
      </w:pPr>
      <w:rPr>
        <w:rFonts w:cs="Times New Roman"/>
      </w:rPr>
    </w:lvl>
    <w:lvl w:ilvl="7" w:tplc="04090017">
      <w:start w:val="1"/>
      <w:numFmt w:val="aiueoFullWidth"/>
      <w:lvlText w:val="(%8)"/>
      <w:lvlJc w:val="left"/>
      <w:pPr>
        <w:ind w:left="7680" w:hanging="420"/>
      </w:pPr>
      <w:rPr>
        <w:rFonts w:cs="Times New Roman"/>
      </w:rPr>
    </w:lvl>
    <w:lvl w:ilvl="8" w:tplc="04090011">
      <w:start w:val="1"/>
      <w:numFmt w:val="decimalEnclosedCircle"/>
      <w:lvlText w:val="%9"/>
      <w:lvlJc w:val="left"/>
      <w:pPr>
        <w:ind w:left="8100" w:hanging="420"/>
      </w:pPr>
      <w:rPr>
        <w:rFonts w:cs="Times New Roman"/>
      </w:rPr>
    </w:lvl>
  </w:abstractNum>
  <w:abstractNum w:abstractNumId="1">
    <w:nsid w:val="4ADD3368"/>
    <w:multiLevelType w:val="hybridMultilevel"/>
    <w:tmpl w:val="347289F0"/>
    <w:lvl w:ilvl="0" w:tplc="4006B0A4">
      <w:start w:val="1"/>
      <w:numFmt w:val="decimalFullWidth"/>
      <w:lvlText w:val="%1．"/>
      <w:lvlJc w:val="left"/>
      <w:pPr>
        <w:ind w:left="420" w:hanging="42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nsid w:val="6E143880"/>
    <w:multiLevelType w:val="hybridMultilevel"/>
    <w:tmpl w:val="CBB8DD82"/>
    <w:lvl w:ilvl="0" w:tplc="7534DE90">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4C9A"/>
    <w:rsid w:val="00024BBC"/>
    <w:rsid w:val="00051E3B"/>
    <w:rsid w:val="0007697D"/>
    <w:rsid w:val="000E5334"/>
    <w:rsid w:val="0012090D"/>
    <w:rsid w:val="00132824"/>
    <w:rsid w:val="00163BBC"/>
    <w:rsid w:val="00163E41"/>
    <w:rsid w:val="002A7375"/>
    <w:rsid w:val="002B04A9"/>
    <w:rsid w:val="002E1068"/>
    <w:rsid w:val="003B656F"/>
    <w:rsid w:val="003E0D30"/>
    <w:rsid w:val="004439EB"/>
    <w:rsid w:val="00474C9A"/>
    <w:rsid w:val="004804DC"/>
    <w:rsid w:val="004A1604"/>
    <w:rsid w:val="004A346D"/>
    <w:rsid w:val="004D4C65"/>
    <w:rsid w:val="004E3CB5"/>
    <w:rsid w:val="00511ACE"/>
    <w:rsid w:val="00520C46"/>
    <w:rsid w:val="0052365D"/>
    <w:rsid w:val="005540F4"/>
    <w:rsid w:val="00563D80"/>
    <w:rsid w:val="00574E75"/>
    <w:rsid w:val="005A1F74"/>
    <w:rsid w:val="005B4612"/>
    <w:rsid w:val="005E1F9E"/>
    <w:rsid w:val="005F2902"/>
    <w:rsid w:val="0061233A"/>
    <w:rsid w:val="00612D5D"/>
    <w:rsid w:val="00651CE3"/>
    <w:rsid w:val="006F2C7B"/>
    <w:rsid w:val="0071583A"/>
    <w:rsid w:val="00724850"/>
    <w:rsid w:val="0074137F"/>
    <w:rsid w:val="00753795"/>
    <w:rsid w:val="007656C5"/>
    <w:rsid w:val="0078396B"/>
    <w:rsid w:val="007A662D"/>
    <w:rsid w:val="007C1901"/>
    <w:rsid w:val="007F52C6"/>
    <w:rsid w:val="008038BE"/>
    <w:rsid w:val="008221FD"/>
    <w:rsid w:val="00822F39"/>
    <w:rsid w:val="00844062"/>
    <w:rsid w:val="00855048"/>
    <w:rsid w:val="00855993"/>
    <w:rsid w:val="00860025"/>
    <w:rsid w:val="008642CF"/>
    <w:rsid w:val="0088517E"/>
    <w:rsid w:val="00885BEE"/>
    <w:rsid w:val="008C593C"/>
    <w:rsid w:val="009161E9"/>
    <w:rsid w:val="009737A0"/>
    <w:rsid w:val="009832E1"/>
    <w:rsid w:val="00996FF8"/>
    <w:rsid w:val="009C40B6"/>
    <w:rsid w:val="009D5228"/>
    <w:rsid w:val="009F44FA"/>
    <w:rsid w:val="00A00B9A"/>
    <w:rsid w:val="00B64A37"/>
    <w:rsid w:val="00C00A43"/>
    <w:rsid w:val="00C06CA3"/>
    <w:rsid w:val="00C25066"/>
    <w:rsid w:val="00C752E1"/>
    <w:rsid w:val="00C95031"/>
    <w:rsid w:val="00CE1723"/>
    <w:rsid w:val="00D060EB"/>
    <w:rsid w:val="00D701E7"/>
    <w:rsid w:val="00D730F4"/>
    <w:rsid w:val="00DB298F"/>
    <w:rsid w:val="00DC7136"/>
    <w:rsid w:val="00E04316"/>
    <w:rsid w:val="00E170C0"/>
    <w:rsid w:val="00E417B5"/>
    <w:rsid w:val="00E64E2A"/>
    <w:rsid w:val="00E96EC0"/>
    <w:rsid w:val="00EB5AB8"/>
    <w:rsid w:val="00F65024"/>
    <w:rsid w:val="00FF0C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93"/>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C9A"/>
    <w:pPr>
      <w:ind w:leftChars="400" w:left="840"/>
    </w:pPr>
  </w:style>
  <w:style w:type="paragraph" w:styleId="Header">
    <w:name w:val="header"/>
    <w:basedOn w:val="Normal"/>
    <w:link w:val="HeaderChar"/>
    <w:uiPriority w:val="99"/>
    <w:semiHidden/>
    <w:rsid w:val="00A00B9A"/>
    <w:pPr>
      <w:tabs>
        <w:tab w:val="center" w:pos="4252"/>
        <w:tab w:val="right" w:pos="8504"/>
      </w:tabs>
      <w:snapToGrid w:val="0"/>
    </w:pPr>
  </w:style>
  <w:style w:type="character" w:customStyle="1" w:styleId="HeaderChar">
    <w:name w:val="Header Char"/>
    <w:basedOn w:val="DefaultParagraphFont"/>
    <w:link w:val="Header"/>
    <w:uiPriority w:val="99"/>
    <w:semiHidden/>
    <w:locked/>
    <w:rsid w:val="00A00B9A"/>
    <w:rPr>
      <w:rFonts w:cs="Times New Roman"/>
    </w:rPr>
  </w:style>
  <w:style w:type="paragraph" w:styleId="Footer">
    <w:name w:val="footer"/>
    <w:basedOn w:val="Normal"/>
    <w:link w:val="FooterChar"/>
    <w:uiPriority w:val="99"/>
    <w:semiHidden/>
    <w:rsid w:val="00A00B9A"/>
    <w:pPr>
      <w:tabs>
        <w:tab w:val="center" w:pos="4252"/>
        <w:tab w:val="right" w:pos="8504"/>
      </w:tabs>
      <w:snapToGrid w:val="0"/>
    </w:pPr>
  </w:style>
  <w:style w:type="character" w:customStyle="1" w:styleId="FooterChar">
    <w:name w:val="Footer Char"/>
    <w:basedOn w:val="DefaultParagraphFont"/>
    <w:link w:val="Footer"/>
    <w:uiPriority w:val="99"/>
    <w:semiHidden/>
    <w:locked/>
    <w:rsid w:val="00A00B9A"/>
    <w:rPr>
      <w:rFonts w:cs="Times New Roman"/>
    </w:rPr>
  </w:style>
  <w:style w:type="paragraph" w:styleId="Date">
    <w:name w:val="Date"/>
    <w:basedOn w:val="Normal"/>
    <w:next w:val="Normal"/>
    <w:link w:val="DateChar"/>
    <w:uiPriority w:val="99"/>
    <w:semiHidden/>
    <w:rsid w:val="00855048"/>
  </w:style>
  <w:style w:type="character" w:customStyle="1" w:styleId="DateChar">
    <w:name w:val="Date Char"/>
    <w:basedOn w:val="DefaultParagraphFont"/>
    <w:link w:val="Date"/>
    <w:uiPriority w:val="99"/>
    <w:semiHidden/>
    <w:locked/>
    <w:rsid w:val="00855048"/>
    <w:rPr>
      <w:rFonts w:cs="Times New Roman"/>
    </w:rPr>
  </w:style>
  <w:style w:type="character" w:styleId="PageNumber">
    <w:name w:val="page number"/>
    <w:basedOn w:val="DefaultParagraphFont"/>
    <w:uiPriority w:val="99"/>
    <w:rsid w:val="004A346D"/>
    <w:rPr>
      <w:rFonts w:cs="Times New Roman"/>
    </w:rPr>
  </w:style>
  <w:style w:type="table" w:styleId="TableGrid">
    <w:name w:val="Table Grid"/>
    <w:basedOn w:val="TableNormal"/>
    <w:uiPriority w:val="99"/>
    <w:locked/>
    <w:rsid w:val="009832E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losing">
    <w:name w:val="Closing"/>
    <w:basedOn w:val="Normal"/>
    <w:link w:val="ClosingChar"/>
    <w:uiPriority w:val="99"/>
    <w:rsid w:val="006F2C7B"/>
    <w:pPr>
      <w:jc w:val="right"/>
    </w:pPr>
    <w:rPr>
      <w:rFonts w:cs="Times New Roman"/>
    </w:rPr>
  </w:style>
  <w:style w:type="character" w:customStyle="1" w:styleId="ClosingChar">
    <w:name w:val="Closing Char"/>
    <w:basedOn w:val="DefaultParagraphFont"/>
    <w:link w:val="Closing"/>
    <w:uiPriority w:val="99"/>
    <w:semiHidden/>
    <w:locked/>
    <w:rsid w:val="007A662D"/>
    <w:rPr>
      <w:rFonts w:cs="Century"/>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3</Pages>
  <Words>377</Words>
  <Characters>2154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教育関連学会連絡協議会結成総会・議事要旨</dc:title>
  <dc:subject/>
  <dc:creator>Manabu Sato</dc:creator>
  <cp:keywords/>
  <dc:description/>
  <cp:lastModifiedBy>事務局</cp:lastModifiedBy>
  <cp:revision>9</cp:revision>
  <dcterms:created xsi:type="dcterms:W3CDTF">2015-03-24T03:47:00Z</dcterms:created>
  <dcterms:modified xsi:type="dcterms:W3CDTF">2015-04-09T08:25:00Z</dcterms:modified>
</cp:coreProperties>
</file>